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9" w:rsidRPr="00A83766" w:rsidRDefault="00F52239" w:rsidP="00F52239">
      <w:pPr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附件3</w:t>
      </w:r>
    </w:p>
    <w:p w:rsidR="00F52239" w:rsidRPr="00A83766" w:rsidRDefault="00F52239" w:rsidP="00F52239">
      <w:pPr>
        <w:jc w:val="center"/>
        <w:rPr>
          <w:rFonts w:ascii="宋体" w:hAnsi="宋体"/>
          <w:b/>
          <w:sz w:val="36"/>
          <w:szCs w:val="36"/>
        </w:rPr>
      </w:pPr>
      <w:r w:rsidRPr="00A83766">
        <w:rPr>
          <w:rFonts w:ascii="宋体" w:hAnsi="宋体" w:hint="eastAsia"/>
          <w:b/>
          <w:sz w:val="36"/>
          <w:szCs w:val="36"/>
        </w:rPr>
        <w:t>样题命制要求</w:t>
      </w:r>
    </w:p>
    <w:p w:rsidR="00F52239" w:rsidRPr="00A83766" w:rsidRDefault="00F52239" w:rsidP="00F52239">
      <w:pPr>
        <w:jc w:val="center"/>
        <w:rPr>
          <w:rFonts w:ascii="宋体" w:hAnsi="宋体"/>
          <w:b/>
          <w:szCs w:val="21"/>
        </w:rPr>
      </w:pPr>
    </w:p>
    <w:p w:rsidR="00F52239" w:rsidRPr="00A83766" w:rsidRDefault="00F52239" w:rsidP="00F52239">
      <w:pPr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1：考察对象：相关专业本科毕业</w:t>
      </w:r>
      <w:r>
        <w:rPr>
          <w:rFonts w:ascii="宋体" w:hAnsi="宋体" w:hint="eastAsia"/>
          <w:sz w:val="28"/>
          <w:szCs w:val="28"/>
        </w:rPr>
        <w:t>生</w:t>
      </w:r>
      <w:r w:rsidRPr="00A83766">
        <w:rPr>
          <w:rFonts w:ascii="宋体" w:hAnsi="宋体" w:hint="eastAsia"/>
          <w:sz w:val="28"/>
          <w:szCs w:val="28"/>
        </w:rPr>
        <w:t>。</w:t>
      </w:r>
    </w:p>
    <w:p w:rsidR="00F52239" w:rsidRPr="00A83766" w:rsidRDefault="00F52239" w:rsidP="00F52239">
      <w:pPr>
        <w:ind w:left="420" w:hangingChars="150" w:hanging="420"/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2、题型题量：笔试题为90分钟考试时间，单选题30个，多选题20个 ，简答题4个，论述题2个。</w:t>
      </w:r>
    </w:p>
    <w:p w:rsidR="00F52239" w:rsidRPr="00A83766" w:rsidRDefault="00F52239" w:rsidP="00F52239">
      <w:pPr>
        <w:ind w:left="420" w:hangingChars="150" w:hanging="420"/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3、题目对知识、技能的考察层次应有区别，可分为识记、理解、运用、分析、综合、评价6个层次。</w:t>
      </w:r>
    </w:p>
    <w:p w:rsidR="00F52239" w:rsidRPr="00A83766" w:rsidRDefault="00F52239" w:rsidP="00F52239">
      <w:pPr>
        <w:ind w:left="420" w:hangingChars="150" w:hanging="420"/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4、题目应保证一定的效度、信度、难度和区分度。参考指标为：效度0.8，信度0.8，难度0.5。</w:t>
      </w:r>
    </w:p>
    <w:p w:rsidR="00F52239" w:rsidRPr="00A83766" w:rsidRDefault="00F52239" w:rsidP="00F52239">
      <w:pPr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5、题目应为原创，不能使用已用过或网上搜索到</w:t>
      </w:r>
      <w:r>
        <w:rPr>
          <w:rFonts w:ascii="宋体" w:hAnsi="宋体" w:hint="eastAsia"/>
          <w:sz w:val="28"/>
          <w:szCs w:val="28"/>
        </w:rPr>
        <w:t>的</w:t>
      </w:r>
      <w:r w:rsidRPr="00A83766">
        <w:rPr>
          <w:rFonts w:ascii="宋体" w:hAnsi="宋体" w:hint="eastAsia"/>
          <w:sz w:val="28"/>
          <w:szCs w:val="28"/>
        </w:rPr>
        <w:t>试题。</w:t>
      </w:r>
    </w:p>
    <w:p w:rsidR="00F52239" w:rsidRPr="00A83766" w:rsidRDefault="00F52239" w:rsidP="00F52239">
      <w:pPr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6、答案集中放在试题后面。</w:t>
      </w:r>
    </w:p>
    <w:p w:rsidR="003C3B29" w:rsidRPr="00F52239" w:rsidRDefault="003C3B29"/>
    <w:sectPr w:rsidR="003C3B29" w:rsidRPr="00F5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29" w:rsidRDefault="003C3B29" w:rsidP="00F52239">
      <w:r>
        <w:separator/>
      </w:r>
    </w:p>
  </w:endnote>
  <w:endnote w:type="continuationSeparator" w:id="1">
    <w:p w:rsidR="003C3B29" w:rsidRDefault="003C3B29" w:rsidP="00F5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29" w:rsidRDefault="003C3B29" w:rsidP="00F52239">
      <w:r>
        <w:separator/>
      </w:r>
    </w:p>
  </w:footnote>
  <w:footnote w:type="continuationSeparator" w:id="1">
    <w:p w:rsidR="003C3B29" w:rsidRDefault="003C3B29" w:rsidP="00F52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239"/>
    <w:rsid w:val="003C3B29"/>
    <w:rsid w:val="00F5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2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2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2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2014-05-08T03:14:00Z</dcterms:created>
  <dcterms:modified xsi:type="dcterms:W3CDTF">2014-05-08T03:14:00Z</dcterms:modified>
</cp:coreProperties>
</file>